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A3631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Тетяна </w:t>
      </w:r>
      <w:proofErr w:type="spellStart"/>
      <w:r w:rsidRPr="00A3631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Япринець</w:t>
      </w:r>
      <w:proofErr w:type="spellEnd"/>
      <w:r w:rsidRPr="00A3631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взяла участь у </w:t>
      </w:r>
      <w:proofErr w:type="spellStart"/>
      <w:r w:rsidRPr="00A3631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проєкті</w:t>
      </w:r>
      <w:proofErr w:type="spellEnd"/>
      <w:r w:rsidRPr="00A3631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«Зміни педагогічних факультетів та університетів у XXI столітті» (м. Брно, Чехія)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Полтавський національний педагогічний університет імені В. Г. Короленка став учасником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проєкту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«Зміни педагогічних факультетів та університетів у XXI столітті», який триватиме з травня 2019 р. до грудня 2021 р. Ініціативу реалізує Університет імені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Масарика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 підтримка Чеської агенції розвитку. Серія заходів спрямований на посилення можливостей працівників середнього менеджменту та викладачів українських університетів, що готують майбутніх вчителів. У програмі беруть участь 20 закладів вищої освіти зі всієї України.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Нагадаємо, що співпраця була започаткована у 2019 р.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hyperlink r:id="rId5" w:history="1">
        <w:r w:rsidRPr="00A36314">
          <w:rPr>
            <w:rFonts w:ascii="Arial" w:eastAsia="Times New Roman" w:hAnsi="Arial" w:cs="Arial"/>
            <w:color w:val="2485C5"/>
            <w:sz w:val="20"/>
            <w:szCs w:val="20"/>
            <w:lang w:val="uk-UA" w:eastAsia="uk-UA"/>
          </w:rPr>
          <w:t>http://pnpu.edu.ua/ua/news.php?news=3122</w:t>
        </w:r>
      </w:hyperlink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47441C5" wp14:editId="2B0C09AB">
            <wp:extent cx="4762500" cy="357187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Перший етап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проєкту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відбувся 18–23 листопада 2019 р. на базі кафедри соціальної педагогіки Університету імені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Масарика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(м. Брно, Чехія). Участь у ньому взяла начальник навчально-методичного відділу, доцент кафедри географії та методики її навчання Тетяна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Япринець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Презентація результатів участі відбулася 17 грудня 2019 р. на засіданні наукової комісії Вченої ради університету.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07DBBC91" wp14:editId="13DDB92E">
            <wp:extent cx="4762500" cy="35718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Під час першого етапу учасники працювали над питаннями: «Актуальні теми в університетському середовищі в контексті індикаторів якості освіти», «Інтернаціоналізація як найбільший виклик для університетів», «Зміни у школі в ХХІ столітті», «Дослідження в школі, дослідницькі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проєкти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які спрямовані на інклюзію в школі, їх створення та реалізація», «Мобільність студентів, проекти «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Erasmus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+ KА3», «Стратегічне планування та головні виклики для педагогічних факультетів в Чехії» тощо.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3C15DD86" wp14:editId="2DE01FEB">
            <wp:extent cx="4762500" cy="357187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6C" w:rsidRPr="00A36314" w:rsidRDefault="00706D6C" w:rsidP="00706D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A363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У березні 2020 р. відбудеться другий етап програми. Будуть розглядатися питання підтримки молодих науковців університетів і шляхи підвищення міжнародної академічної мобільності учасників освітнього процесу.</w:t>
      </w:r>
    </w:p>
    <w:p w:rsidR="00706D6C" w:rsidRPr="00A36314" w:rsidRDefault="00706D6C" w:rsidP="00706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 xml:space="preserve">Участь у </w:t>
      </w:r>
      <w:proofErr w:type="spellStart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проєкті</w:t>
      </w:r>
      <w:proofErr w:type="spellEnd"/>
      <w:r w:rsidRPr="00A3631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«Зміни педагогічних факультетів та університетів у XXI столітті» відкриває можливості для розвитку освітньої, наукової та міжнародної діяльності ПНПУ імені В. Г. Короленка.</w:t>
      </w:r>
    </w:p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6C"/>
    <w:rsid w:val="00706D6C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6D6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6D6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npu.edu.ua/ua/news.php?news=3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2020-01-21T04:03:00Z</dcterms:created>
  <dcterms:modified xsi:type="dcterms:W3CDTF">2020-01-21T04:03:00Z</dcterms:modified>
</cp:coreProperties>
</file>